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3" w:rsidRPr="0097398F" w:rsidRDefault="00F72173" w:rsidP="00F7217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817"/>
        <w:gridCol w:w="851"/>
        <w:gridCol w:w="283"/>
        <w:gridCol w:w="1701"/>
        <w:gridCol w:w="567"/>
        <w:gridCol w:w="945"/>
        <w:gridCol w:w="614"/>
        <w:gridCol w:w="284"/>
        <w:gridCol w:w="47"/>
        <w:gridCol w:w="945"/>
        <w:gridCol w:w="142"/>
        <w:gridCol w:w="283"/>
        <w:gridCol w:w="142"/>
        <w:gridCol w:w="833"/>
        <w:gridCol w:w="1400"/>
      </w:tblGrid>
      <w:tr w:rsidR="00F72173" w:rsidRPr="0097398F" w:rsidTr="00CA29CE">
        <w:tc>
          <w:tcPr>
            <w:tcW w:w="9854" w:type="dxa"/>
            <w:gridSpan w:val="1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«GTF 2104» 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«Ғылыми таным философиясы»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Қысқы семестр 2016-2017 оқу жылы</w:t>
            </w:r>
          </w:p>
        </w:tc>
      </w:tr>
      <w:tr w:rsidR="00F72173" w:rsidRPr="0097398F" w:rsidTr="007A63FE">
        <w:trPr>
          <w:trHeight w:val="265"/>
        </w:trPr>
        <w:tc>
          <w:tcPr>
            <w:tcW w:w="1668" w:type="dxa"/>
            <w:gridSpan w:val="2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9739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98F">
              <w:rPr>
                <w:rFonts w:ascii="Times New Roman" w:hAnsi="Times New Roman" w:cs="Times New Roman"/>
                <w:b/>
              </w:rPr>
              <w:t>әннің коды</w:t>
            </w:r>
          </w:p>
        </w:tc>
        <w:tc>
          <w:tcPr>
            <w:tcW w:w="1984" w:type="dxa"/>
            <w:gridSpan w:val="2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567" w:type="dxa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</w:rPr>
              <w:t>Тип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398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72173" w:rsidRPr="0097398F" w:rsidTr="007A63FE">
        <w:trPr>
          <w:trHeight w:val="265"/>
        </w:trPr>
        <w:tc>
          <w:tcPr>
            <w:tcW w:w="1668" w:type="dxa"/>
            <w:gridSpan w:val="2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4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398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398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2173" w:rsidRPr="0097398F" w:rsidTr="007A63FE">
        <w:tc>
          <w:tcPr>
            <w:tcW w:w="1668" w:type="dxa"/>
            <w:gridSpan w:val="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«GTF 2104»</w:t>
            </w:r>
          </w:p>
        </w:tc>
        <w:tc>
          <w:tcPr>
            <w:tcW w:w="1984" w:type="dxa"/>
            <w:gridSpan w:val="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«Ғылыми таным </w:t>
            </w:r>
            <w:r w:rsidR="007A63FE" w:rsidRPr="0097398F">
              <w:rPr>
                <w:rFonts w:ascii="Times New Roman" w:hAnsi="Times New Roman" w:cs="Times New Roman"/>
                <w:b/>
                <w:lang w:val="kk-KZ"/>
              </w:rPr>
              <w:t>философиясы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567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0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5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97398F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 w:rsidRPr="0097398F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Дәріскер</w:t>
            </w:r>
          </w:p>
        </w:tc>
        <w:tc>
          <w:tcPr>
            <w:tcW w:w="3827" w:type="dxa"/>
            <w:gridSpan w:val="4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Аташ Берік Мұратұлы, филос. ғыл. Док.</w:t>
            </w:r>
          </w:p>
        </w:tc>
        <w:tc>
          <w:tcPr>
            <w:tcW w:w="1701" w:type="dxa"/>
            <w:gridSpan w:val="5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</w:tc>
        <w:tc>
          <w:tcPr>
            <w:tcW w:w="2375" w:type="dxa"/>
            <w:gridSpan w:val="3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3827" w:type="dxa"/>
            <w:gridSpan w:val="4"/>
          </w:tcPr>
          <w:p w:rsidR="00F72173" w:rsidRPr="0097398F" w:rsidRDefault="007A63FE" w:rsidP="00CA29CE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97398F">
              <w:rPr>
                <w:rFonts w:ascii="Times New Roman" w:hAnsi="Times New Roman" w:cs="Times New Roman"/>
                <w:smallCaps/>
                <w:lang w:val="kk-KZ"/>
              </w:rPr>
              <w:t>atash_berik @mail.ru</w:t>
            </w:r>
          </w:p>
          <w:p w:rsidR="00F72173" w:rsidRPr="0097398F" w:rsidRDefault="00F72173" w:rsidP="00CA29CE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5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5" w:type="dxa"/>
            <w:gridSpan w:val="3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Телефондары </w:t>
            </w:r>
          </w:p>
        </w:tc>
        <w:tc>
          <w:tcPr>
            <w:tcW w:w="3827" w:type="dxa"/>
            <w:gridSpan w:val="4"/>
          </w:tcPr>
          <w:p w:rsidR="00F72173" w:rsidRPr="0097398F" w:rsidRDefault="00F72173" w:rsidP="007A63FE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Тел: раб: 2925717 Коммун. 2130</w:t>
            </w:r>
            <w:r w:rsidRPr="0097398F">
              <w:rPr>
                <w:rFonts w:ascii="Times New Roman" w:hAnsi="Times New Roman" w:cs="Times New Roman"/>
                <w:lang w:val="kk-KZ"/>
              </w:rPr>
              <w:tab/>
            </w:r>
          </w:p>
          <w:p w:rsidR="00F72173" w:rsidRPr="0097398F" w:rsidRDefault="00F72173" w:rsidP="007A63FE">
            <w:pPr>
              <w:tabs>
                <w:tab w:val="left" w:pos="1250"/>
              </w:tabs>
              <w:ind w:firstLine="340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Тел. Ұялы. </w:t>
            </w:r>
            <w:r w:rsidRPr="0097398F">
              <w:rPr>
                <w:rFonts w:ascii="Times New Roman" w:hAnsi="Times New Roman" w:cs="Times New Roman"/>
                <w:smallCaps/>
                <w:lang w:val="kk-KZ"/>
              </w:rPr>
              <w:t>8 701 577 81 46</w:t>
            </w:r>
          </w:p>
        </w:tc>
        <w:tc>
          <w:tcPr>
            <w:tcW w:w="1701" w:type="dxa"/>
            <w:gridSpan w:val="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Аудитория </w:t>
            </w:r>
          </w:p>
          <w:p w:rsidR="00F72173" w:rsidRPr="0097398F" w:rsidRDefault="006E0934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1,2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 зал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Мех-мат</w:t>
            </w:r>
          </w:p>
        </w:tc>
        <w:tc>
          <w:tcPr>
            <w:tcW w:w="237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2173" w:rsidRPr="00252024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сипаттамасы</w:t>
            </w:r>
          </w:p>
        </w:tc>
        <w:tc>
          <w:tcPr>
            <w:tcW w:w="7903" w:type="dxa"/>
            <w:gridSpan w:val="12"/>
          </w:tcPr>
          <w:p w:rsidR="00F72173" w:rsidRPr="00581B3E" w:rsidRDefault="006E0934" w:rsidP="00581B3E">
            <w:pPr>
              <w:pStyle w:val="21"/>
              <w:ind w:firstLine="0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Ғылыми таным философиясы пәні, көне дәуірдегі таным мәселелері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>, орта ғасырдағы сенім мен білімнің, сенім мен философияның арақатынас</w:t>
            </w:r>
            <w:r>
              <w:rPr>
                <w:b w:val="0"/>
                <w:sz w:val="22"/>
                <w:szCs w:val="22"/>
                <w:lang w:val="kk-KZ"/>
              </w:rPr>
              <w:t>ы, Қайта Өрлеу</w:t>
            </w:r>
            <w:r w:rsidR="007A63FE" w:rsidRPr="0097398F">
              <w:rPr>
                <w:b w:val="0"/>
                <w:sz w:val="22"/>
                <w:szCs w:val="22"/>
                <w:lang w:val="kk-KZ"/>
              </w:rPr>
              <w:t xml:space="preserve"> философиясындағы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 xml:space="preserve"> және жаңа замандағы таным мәселелері, ХІХ-ХХ ғасырдағы әлемдік философиядағы </w:t>
            </w:r>
            <w:r w:rsidR="00581B3E">
              <w:rPr>
                <w:b w:val="0"/>
                <w:sz w:val="22"/>
                <w:szCs w:val="22"/>
                <w:lang w:val="kk-KZ"/>
              </w:rPr>
              <w:t xml:space="preserve">ғылыми 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>таным мәселесінің қозғалуы және ғылыми танымны</w:t>
            </w:r>
            <w:r w:rsidR="007A63FE" w:rsidRPr="0097398F">
              <w:rPr>
                <w:b w:val="0"/>
                <w:sz w:val="22"/>
                <w:szCs w:val="22"/>
                <w:lang w:val="kk-KZ"/>
              </w:rPr>
              <w:t>ң теориялық негіздері туралы ахуалдар</w:t>
            </w:r>
            <w:r w:rsidR="00581B3E">
              <w:rPr>
                <w:b w:val="0"/>
                <w:sz w:val="22"/>
                <w:szCs w:val="22"/>
                <w:lang w:val="kk-KZ"/>
              </w:rPr>
              <w:t xml:space="preserve"> айтылады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 xml:space="preserve">. </w:t>
            </w:r>
          </w:p>
        </w:tc>
      </w:tr>
      <w:tr w:rsidR="00F72173" w:rsidRPr="00252024" w:rsidTr="00CA29CE">
        <w:trPr>
          <w:trHeight w:val="527"/>
        </w:trPr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Студенттердің бойында ғылыми танымның философиялық қырлары жөніндегі білімдерді қалыптастыру. </w:t>
            </w:r>
          </w:p>
        </w:tc>
      </w:tr>
      <w:tr w:rsidR="00F72173" w:rsidRPr="00252024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7903" w:type="dxa"/>
            <w:gridSpan w:val="12"/>
          </w:tcPr>
          <w:p w:rsidR="00062F87" w:rsidRDefault="00581B3E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Білім алушылардың өзіндік жұмыстары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бағалаланады,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электронды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ресурстармен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>жұмыс жасай білу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ге үйренеді,  ғылым мен философия тарихындағы ғалмыдардың еңбектерінің түпнұсқалары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сарапталады, ғылыми таным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>философиясының негізгі категорияларын біледі;</w:t>
            </w:r>
          </w:p>
          <w:p w:rsidR="00F72173" w:rsidRPr="00062F87" w:rsidRDefault="00062F87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2.Ғылыми танымға қатысты</w:t>
            </w:r>
            <w:r>
              <w:rPr>
                <w:rFonts w:ascii="Times New Roman" w:hAnsi="Times New Roman" w:cs="Times New Roman"/>
                <w:lang w:val="kk-KZ"/>
              </w:rPr>
              <w:t xml:space="preserve"> философемдерді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игереді;</w:t>
            </w:r>
          </w:p>
          <w:p w:rsidR="00F72173" w:rsidRPr="0097398F" w:rsidRDefault="00062F87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3.</w:t>
            </w:r>
            <w:r w:rsidR="00F72173" w:rsidRPr="0097398F">
              <w:rPr>
                <w:rFonts w:ascii="Times New Roman" w:hAnsi="Times New Roman" w:cs="Times New Roman"/>
                <w:color w:val="000000"/>
                <w:lang w:val="kk-KZ"/>
              </w:rPr>
              <w:t>Терминология мен ұғымдық аппаратқа бағдар жасауды;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философия тарихындағы таным мәселесін және оның философиялық негіздерінің жалпы қалай құрылғандығын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таным теориясның негіздерін, жаратылыстанулық және гуманитарлық ғылымдардағы  дүниені танудың негізгі бағдарларын құрады. </w:t>
            </w:r>
          </w:p>
        </w:tc>
      </w:tr>
      <w:tr w:rsidR="00F72173" w:rsidRPr="00252024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Әдебиеттер мен ресурстар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pStyle w:val="a4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Мырзалы С. Қ. Философия. Алматы, 2014.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Нұрышева Г.Ж. Философия. Алматы, 2013.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Рассел Б. История западной философии. М.,2010.</w:t>
            </w:r>
          </w:p>
          <w:p w:rsidR="00F72173" w:rsidRPr="0097398F" w:rsidRDefault="00F72173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Алтаев Ж., Касабек А., Мұхамбетәлі Қ. Философия тарихы. Алматы, 2010.</w:t>
            </w:r>
          </w:p>
          <w:p w:rsidR="007A63FE" w:rsidRPr="0097398F" w:rsidRDefault="00F72173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Нұрышева Г.Ж., Аташ Б.М. Ғылыми таным философиясы, А., 2016</w:t>
            </w:r>
          </w:p>
          <w:p w:rsidR="007A63FE" w:rsidRPr="0097398F" w:rsidRDefault="007A63FE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7398F">
              <w:rPr>
                <w:rFonts w:ascii="Times New Roman" w:hAnsi="Times New Roman" w:cs="Times New Roman"/>
                <w:color w:val="000000"/>
              </w:rPr>
              <w:t>Нысанбаев</w:t>
            </w:r>
            <w:proofErr w:type="spellEnd"/>
            <w:r w:rsidRPr="0097398F">
              <w:rPr>
                <w:rFonts w:ascii="Times New Roman" w:hAnsi="Times New Roman" w:cs="Times New Roman"/>
                <w:color w:val="000000"/>
              </w:rPr>
              <w:t xml:space="preserve"> Ә. Әбжанов Т. Қысқаша философия </w:t>
            </w:r>
            <w:proofErr w:type="spellStart"/>
            <w:r w:rsidRPr="0097398F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7398F">
              <w:rPr>
                <w:rFonts w:ascii="Times New Roman" w:hAnsi="Times New Roman" w:cs="Times New Roman"/>
                <w:color w:val="000000"/>
              </w:rPr>
              <w:t>. А., 2009.</w:t>
            </w:r>
          </w:p>
          <w:p w:rsidR="00F72173" w:rsidRPr="0097398F" w:rsidRDefault="007A63FE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Әлемдік философиялық мұра. 20 томдық. </w:t>
            </w:r>
            <w:r w:rsidRPr="0097398F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Pr="0097398F">
              <w:rPr>
                <w:rFonts w:ascii="Times New Roman" w:hAnsi="Times New Roman" w:cs="Times New Roman"/>
                <w:lang w:val="kk-KZ"/>
              </w:rPr>
              <w:t>Алматы, 2005-2008.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 ұйымдастыру</w:t>
            </w:r>
          </w:p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03" w:type="dxa"/>
            <w:gridSpan w:val="12"/>
          </w:tcPr>
          <w:p w:rsidR="00F72173" w:rsidRPr="0097398F" w:rsidRDefault="001D2C67" w:rsidP="00CA29CE">
            <w:pPr>
              <w:pStyle w:val="a5"/>
              <w:spacing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ru-RU"/>
              </w:rPr>
              <w:t xml:space="preserve">Бұл  </w:t>
            </w:r>
            <w:proofErr w:type="spellStart"/>
            <w:r>
              <w:rPr>
                <w:sz w:val="22"/>
                <w:szCs w:val="22"/>
                <w:lang w:val="ru-RU"/>
              </w:rPr>
              <w:t>курсты</w:t>
            </w:r>
            <w:proofErr w:type="spellEnd"/>
            <w:r w:rsidR="00F72173" w:rsidRPr="0097398F">
              <w:rPr>
                <w:sz w:val="22"/>
                <w:szCs w:val="22"/>
                <w:lang w:val="ru-RU"/>
              </w:rPr>
              <w:t xml:space="preserve"> жүзеге </w:t>
            </w:r>
            <w:proofErr w:type="spellStart"/>
            <w:r w:rsidR="00F72173" w:rsidRPr="0097398F">
              <w:rPr>
                <w:sz w:val="22"/>
                <w:szCs w:val="22"/>
                <w:lang w:val="ru-RU"/>
              </w:rPr>
              <w:t>асыру</w:t>
            </w:r>
            <w:proofErr w:type="spellEnd"/>
            <w:r w:rsidR="00F72173" w:rsidRPr="0097398F">
              <w:rPr>
                <w:sz w:val="22"/>
                <w:szCs w:val="22"/>
                <w:lang w:val="ru-RU"/>
              </w:rPr>
              <w:t xml:space="preserve"> </w:t>
            </w:r>
            <w:r w:rsidR="00F72173" w:rsidRPr="0097398F">
              <w:rPr>
                <w:sz w:val="22"/>
                <w:szCs w:val="22"/>
                <w:lang w:val="kk-KZ"/>
              </w:rPr>
              <w:t>таным шарттарын және ғылыми ойлаудың бастапқы ерекшеліктерін тұрмысты</w:t>
            </w:r>
            <w:proofErr w:type="gramStart"/>
            <w:r w:rsidR="00F72173" w:rsidRPr="0097398F">
              <w:rPr>
                <w:sz w:val="22"/>
                <w:szCs w:val="22"/>
                <w:lang w:val="kk-KZ"/>
              </w:rPr>
              <w:t>қ-</w:t>
            </w:r>
            <w:proofErr w:type="gramEnd"/>
            <w:r w:rsidR="00F72173" w:rsidRPr="0097398F">
              <w:rPr>
                <w:sz w:val="22"/>
                <w:szCs w:val="22"/>
                <w:lang w:val="kk-KZ"/>
              </w:rPr>
              <w:t xml:space="preserve">күнделіктілік мәселелерді шешуге оңтайла қолдана білуге үйретеді; мәселелердің қайшылықты жақтары мен кемшін тұстарын бірден-ақ ажыратып, оның оңтайлы шешімдерін саралай білуге үйретеді; мәселелерді дұрыс қоя білуді, қоғамдық өмірдегі ғылыми ойлауды анықтайды. </w:t>
            </w:r>
          </w:p>
        </w:tc>
      </w:tr>
      <w:tr w:rsidR="00F72173" w:rsidRPr="00252024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талаптары</w:t>
            </w:r>
            <w:r w:rsidRPr="0097398F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Әрбір аудиторлық сабаққа</w:t>
            </w:r>
            <w:proofErr w:type="gramStart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proofErr w:type="gramEnd"/>
            <w:r w:rsidRPr="0097398F">
              <w:rPr>
                <w:rFonts w:ascii="Times New Roman" w:hAnsi="Times New Roman" w:cs="Times New Roman"/>
              </w:rPr>
              <w:t>із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төменде көрсетілген кесте бойынша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ыңыз қажет</w:t>
            </w:r>
            <w:r w:rsidRPr="0097398F">
              <w:rPr>
                <w:rFonts w:ascii="Times New Roman" w:hAnsi="Times New Roman" w:cs="Times New Roman"/>
              </w:rPr>
              <w:t xml:space="preserve">. </w:t>
            </w:r>
          </w:p>
          <w:p w:rsidR="00F72173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Пәннің графигі бойынша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кесте бойынша, семестр уақытында бөлінеді.</w:t>
            </w:r>
          </w:p>
          <w:p w:rsidR="00F72173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апсырмалар жауап беруге болатын бірнеше сұрақтардан тұрады,  мысалы; </w:t>
            </w:r>
            <w:r w:rsidRPr="0097398F">
              <w:rPr>
                <w:rFonts w:ascii="Times New Roman" w:hAnsi="Times New Roman" w:cs="Times New Roman"/>
                <w:lang w:val="kk-KZ"/>
              </w:rPr>
              <w:t>базадағы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сауалдар арқылы  орындауға қажетті сұраныстарды іздеу мүмкіндігі ашылады.</w:t>
            </w:r>
          </w:p>
          <w:p w:rsidR="001E7F5A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Семестр бойы, ғылыми танымның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тарихи және теориялық негіздері туралы мәлімет</w:t>
            </w:r>
            <w:r w:rsidRPr="0097398F">
              <w:rPr>
                <w:rFonts w:ascii="Times New Roman" w:hAnsi="Times New Roman" w:cs="Times New Roman"/>
                <w:lang w:val="kk-KZ"/>
              </w:rPr>
              <w:t>т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ер талқыланады.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Ғылыми таным туралы фи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>лософиядағы идеялардың эволюциясы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Pr="0097398F">
              <w:rPr>
                <w:rFonts w:ascii="Times New Roman" w:hAnsi="Times New Roman" w:cs="Times New Roman"/>
                <w:lang w:val="kk-KZ"/>
              </w:rPr>
              <w:lastRenderedPageBreak/>
              <w:t xml:space="preserve">оларды қажет кезінде тәжірибеде қолдана білуге үйрету мәселелері мен қазіргі заман үшін ғылыми ойлау мәдениетінің тиімді қырлары 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>түсіндіріп беру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жолға қойылады. 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тапсырмаларын орындау кезінде сақталуға тиісті ережелер: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•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көрсетілген мерзімде орында</w:t>
            </w:r>
            <w:r w:rsidRPr="0097398F">
              <w:rPr>
                <w:rFonts w:ascii="Times New Roman" w:hAnsi="Times New Roman" w:cs="Times New Roman"/>
                <w:lang w:val="kk-KZ"/>
              </w:rPr>
              <w:t>луы тиіс. Мерзімі өткен 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қабылданбайды.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• Тапсырмалар А4 парақта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орындалуы тиіс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Олардың әрқайсысында студенттің өзіндік көзқарастары мен сыни ойлау машықтары көрініс беруі қажет.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(Осы стандарттарға сай болмайтын үй жұмыстары қанағаттанарлықсыз бағамен қайтарылады).</w:t>
            </w:r>
          </w:p>
          <w:p w:rsidR="00F72173" w:rsidRPr="0097398F" w:rsidRDefault="00F72173" w:rsidP="001E7F5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• 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 xml:space="preserve"> Плагиат болған жағдайда немесе жұмыс сапасы талапқа мүлде сай келмейтін болған жағдайда да қанағаттанарлықсыз деп бағаланады.  </w:t>
            </w:r>
          </w:p>
        </w:tc>
      </w:tr>
      <w:tr w:rsidR="00F72173" w:rsidRPr="0097398F" w:rsidTr="00CA29CE">
        <w:trPr>
          <w:trHeight w:val="258"/>
        </w:trPr>
        <w:tc>
          <w:tcPr>
            <w:tcW w:w="1951" w:type="dxa"/>
            <w:gridSpan w:val="3"/>
            <w:vMerge w:val="restart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Бағалау саясаты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11" w:type="dxa"/>
            <w:gridSpan w:val="5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Өзіндік жұмыстың сипаттамасы</w:t>
            </w:r>
          </w:p>
        </w:tc>
        <w:tc>
          <w:tcPr>
            <w:tcW w:w="1134" w:type="dxa"/>
            <w:gridSpan w:val="3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eastAsia="Calibri" w:hAnsi="Times New Roman" w:cs="Times New Roman"/>
                <w:b/>
                <w:lang w:val="kk-KZ"/>
              </w:rPr>
              <w:t>Пайыздық көрсеткіш</w:t>
            </w:r>
          </w:p>
        </w:tc>
        <w:tc>
          <w:tcPr>
            <w:tcW w:w="2658" w:type="dxa"/>
            <w:gridSpan w:val="4"/>
          </w:tcPr>
          <w:p w:rsidR="00F72173" w:rsidRPr="0097398F" w:rsidRDefault="00F72173" w:rsidP="00CA29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hAnsi="Times New Roman" w:cs="Times New Roman"/>
                <w:b/>
              </w:rPr>
              <w:t>Оқыту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дың</w:t>
            </w:r>
            <w:r w:rsidRPr="0097398F">
              <w:rPr>
                <w:rFonts w:ascii="Times New Roman" w:hAnsi="Times New Roman" w:cs="Times New Roman"/>
                <w:b/>
              </w:rPr>
              <w:t xml:space="preserve"> нәтижелері</w:t>
            </w:r>
          </w:p>
        </w:tc>
      </w:tr>
      <w:tr w:rsidR="00F72173" w:rsidRPr="0097398F" w:rsidTr="00CA29CE">
        <w:trPr>
          <w:trHeight w:val="576"/>
        </w:trPr>
        <w:tc>
          <w:tcPr>
            <w:tcW w:w="1951" w:type="dxa"/>
            <w:gridSpan w:val="3"/>
            <w:vMerge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5"/>
          </w:tcPr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тапсырмаларының жоғары сапасы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Тапсырманың академиялық білімге негізделген деңгейі</w:t>
            </w:r>
          </w:p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Тапсырманың шығармашалық деңгейі және өз бетінше пікір білдіруі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398F">
              <w:rPr>
                <w:rFonts w:ascii="Times New Roman" w:hAnsi="Times New Roman" w:cs="Times New Roman"/>
              </w:rPr>
              <w:t>Емтихан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дар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134" w:type="dxa"/>
            <w:gridSpan w:val="3"/>
          </w:tcPr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30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15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15%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7398F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1,2,3</w:t>
            </w:r>
            <w:r w:rsidR="006B0C0F" w:rsidRPr="0097398F">
              <w:rPr>
                <w:rFonts w:ascii="Times New Roman" w:hAnsi="Times New Roman" w:cs="Times New Roman"/>
                <w:lang w:val="kk-KZ"/>
              </w:rPr>
              <w:t>,</w:t>
            </w:r>
            <w:r w:rsidRPr="0097398F">
              <w:rPr>
                <w:rFonts w:ascii="Times New Roman" w:hAnsi="Times New Roman" w:cs="Times New Roman"/>
              </w:rPr>
              <w:t>4,5,6</w:t>
            </w:r>
            <w:r w:rsidR="00A10A07">
              <w:rPr>
                <w:rFonts w:ascii="Times New Roman" w:hAnsi="Times New Roman" w:cs="Times New Roman"/>
                <w:lang w:val="kk-KZ"/>
              </w:rPr>
              <w:t>,7,8</w:t>
            </w:r>
          </w:p>
          <w:p w:rsidR="000D38DA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2,3,4</w:t>
            </w:r>
            <w:r w:rsidR="00A10A07">
              <w:rPr>
                <w:rFonts w:ascii="Times New Roman" w:hAnsi="Times New Roman" w:cs="Times New Roman"/>
                <w:lang w:val="kk-KZ"/>
              </w:rPr>
              <w:t>,5,6,8,9,10</w:t>
            </w:r>
          </w:p>
          <w:p w:rsidR="000D38DA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4,5,6</w:t>
            </w:r>
          </w:p>
          <w:p w:rsidR="00F72173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8,15</w:t>
            </w:r>
          </w:p>
        </w:tc>
      </w:tr>
      <w:tr w:rsidR="00F72173" w:rsidRPr="0097398F" w:rsidTr="00CA29CE">
        <w:tc>
          <w:tcPr>
            <w:tcW w:w="1951" w:type="dxa"/>
            <w:gridSpan w:val="3"/>
            <w:vMerge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 xml:space="preserve">Сіздің қорытынды </w:t>
            </w:r>
            <w:proofErr w:type="gramStart"/>
            <w:r w:rsidRPr="0097398F">
              <w:rPr>
                <w:rFonts w:ascii="Times New Roman" w:hAnsi="Times New Roman" w:cs="Times New Roman"/>
              </w:rPr>
              <w:t>ба</w:t>
            </w:r>
            <w:proofErr w:type="gramEnd"/>
            <w:r w:rsidRPr="0097398F">
              <w:rPr>
                <w:rFonts w:ascii="Times New Roman" w:hAnsi="Times New Roman" w:cs="Times New Roman"/>
              </w:rPr>
              <w:t>ға</w:t>
            </w:r>
            <w:r w:rsidRPr="0097398F">
              <w:rPr>
                <w:rFonts w:ascii="Times New Roman" w:hAnsi="Times New Roman" w:cs="Times New Roman"/>
                <w:lang w:val="kk-KZ"/>
              </w:rPr>
              <w:t>ңыз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мына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формула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есептеле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ді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Style w:val="shorttext"/>
                  <w:rFonts w:ascii="Cambria Math" w:hAnsi="Times New Roman" w:cs="Times New Roman"/>
                  <w:lang w:val="kk-KZ"/>
                </w:rPr>
                <m:t xml:space="preserve"> </m:t>
              </m:r>
            </m:oMath>
            <w:r w:rsidRPr="0097398F">
              <w:rPr>
                <w:rFonts w:ascii="Times New Roman" w:hAnsi="Times New Roman" w:cs="Times New Roman"/>
                <w:lang w:val="kk-KZ"/>
              </w:rPr>
              <w:t>∙0,6+0,1 МТ+0,3 ИК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                                     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Төменде бағалау үлгісі пайызбен көрсетілген: 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95% - 100%: А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90% - 94%: А-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85% - 89%: В+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80% - 84%: В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75% - 79%: В-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70% - 74%: С+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65% - 69%: С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60% - 64%: С-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 xml:space="preserve">55% - 59%: </w:t>
            </w:r>
            <w:r w:rsidRPr="0097398F">
              <w:rPr>
                <w:rFonts w:ascii="Times New Roman" w:hAnsi="Times New Roman" w:cs="Times New Roman"/>
                <w:lang w:val="en-US"/>
              </w:rPr>
              <w:t>D</w:t>
            </w:r>
            <w:r w:rsidRPr="0097398F">
              <w:rPr>
                <w:rFonts w:ascii="Times New Roman" w:hAnsi="Times New Roman" w:cs="Times New Roman"/>
              </w:rPr>
              <w:t>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7398F">
              <w:rPr>
                <w:rFonts w:ascii="Times New Roman" w:hAnsi="Times New Roman" w:cs="Times New Roman"/>
                <w:lang w:val="en-US"/>
              </w:rPr>
              <w:t>D</w:t>
            </w:r>
            <w:r w:rsidRPr="0097398F">
              <w:rPr>
                <w:rFonts w:ascii="Times New Roman" w:hAnsi="Times New Roman" w:cs="Times New Roman"/>
              </w:rPr>
              <w:t>-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97398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72173" w:rsidRPr="00252024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саясаты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7656A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Университеттің Ак</w:t>
            </w:r>
            <w:r w:rsidR="00A10A07">
              <w:rPr>
                <w:rFonts w:ascii="Times New Roman" w:hAnsi="Times New Roman" w:cs="Times New Roman"/>
                <w:lang w:val="kk-KZ"/>
              </w:rPr>
              <w:t>адемиялық саясатына сәйкес, тапсырмалардың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немесе жобалардың тиісті мерзімдері дәлелді себептер</w:t>
            </w:r>
            <w:r w:rsidR="00A10A07">
              <w:rPr>
                <w:rFonts w:ascii="Times New Roman" w:hAnsi="Times New Roman" w:cs="Times New Roman"/>
                <w:lang w:val="kk-KZ"/>
              </w:rPr>
              <w:t>мен кешіктірілген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жағдайда ұзартылуы мүмкін (мысалы, сырқаттанып ауырып қалу, аяқ астынан болған төтенше жағдайлар, апаттар, ойламаған оқыс оқиғалар т</w:t>
            </w:r>
            <w:r w:rsidR="007656A3">
              <w:rPr>
                <w:rFonts w:ascii="Times New Roman" w:hAnsi="Times New Roman" w:cs="Times New Roman"/>
                <w:lang w:val="kk-KZ"/>
              </w:rPr>
              <w:t>.б.).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 xml:space="preserve"> Білім алушының креативті, продуктивті, шығармашалық ойлауы жақсы және өте жақсы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>бағалармен ынталандырылады. О</w:t>
            </w:r>
            <w:r w:rsidRPr="0097398F">
              <w:rPr>
                <w:rFonts w:ascii="Times New Roman" w:hAnsi="Times New Roman" w:cs="Times New Roman"/>
                <w:lang w:val="kk-KZ"/>
              </w:rPr>
              <w:t>қытушы пән бойынша қорытынды баға қойған кезде ә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>рбір студенттің сабаққа қатысуын және белсенділігін де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ескереді. </w:t>
            </w:r>
          </w:p>
        </w:tc>
      </w:tr>
      <w:tr w:rsidR="00F72173" w:rsidRPr="007656A3" w:rsidTr="00CA29CE">
        <w:tc>
          <w:tcPr>
            <w:tcW w:w="9854" w:type="dxa"/>
            <w:gridSpan w:val="15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графигі</w:t>
            </w:r>
          </w:p>
        </w:tc>
      </w:tr>
      <w:tr w:rsidR="00F72173" w:rsidRPr="0097398F" w:rsidTr="00CA29CE"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Сағаттар саны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ды балл</w:t>
            </w:r>
          </w:p>
        </w:tc>
      </w:tr>
      <w:tr w:rsidR="00F72173" w:rsidRPr="0097398F" w:rsidTr="00CA29CE">
        <w:trPr>
          <w:trHeight w:val="503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961" w:type="dxa"/>
            <w:gridSpan w:val="6"/>
          </w:tcPr>
          <w:p w:rsidR="002834CE" w:rsidRPr="0097398F" w:rsidRDefault="00F72173" w:rsidP="002834C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97398F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№1 дәріс. </w:t>
            </w:r>
            <w:r w:rsidR="002834CE" w:rsidRPr="0097398F">
              <w:rPr>
                <w:sz w:val="22"/>
                <w:szCs w:val="22"/>
                <w:lang w:val="kk-KZ"/>
              </w:rPr>
              <w:t>Философия және ғылыми таным философиясы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sz w:val="22"/>
                <w:szCs w:val="22"/>
                <w:lang w:val="kk-KZ"/>
              </w:rPr>
              <w:t>1.Философия  пәні: құрылымы, салалары,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 қызметтері 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sz w:val="22"/>
                <w:szCs w:val="22"/>
                <w:lang w:val="kk-KZ"/>
              </w:rPr>
              <w:t>2.</w:t>
            </w:r>
            <w:r w:rsidR="00F72173" w:rsidRPr="0097398F">
              <w:rPr>
                <w:sz w:val="22"/>
                <w:szCs w:val="22"/>
                <w:lang w:val="kk-KZ"/>
              </w:rPr>
              <w:t>Дүниеге көзқарас</w:t>
            </w:r>
            <w:r w:rsidRPr="0097398F">
              <w:rPr>
                <w:sz w:val="22"/>
                <w:szCs w:val="22"/>
                <w:lang w:val="kk-KZ"/>
              </w:rPr>
              <w:t>: миф, дін, философия.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 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rFonts w:eastAsiaTheme="minorHAnsi"/>
                <w:sz w:val="22"/>
                <w:szCs w:val="22"/>
                <w:lang w:val="kk-KZ"/>
              </w:rPr>
              <w:t>3.</w:t>
            </w:r>
            <w:r w:rsidR="00F72173" w:rsidRPr="0097398F">
              <w:rPr>
                <w:rFonts w:eastAsiaTheme="minorHAnsi"/>
                <w:sz w:val="22"/>
                <w:szCs w:val="22"/>
                <w:lang w:val="kk-KZ"/>
              </w:rPr>
              <w:t xml:space="preserve">Ғылыми таным философиясы пәні </w:t>
            </w:r>
          </w:p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Семинар 1. Философия, оның пәні мен қоғамдық өмірдегі ролі.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741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961" w:type="dxa"/>
            <w:gridSpan w:val="6"/>
          </w:tcPr>
          <w:p w:rsidR="005D4D1F" w:rsidRPr="0097398F" w:rsidRDefault="00F72173" w:rsidP="005D4D1F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№2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 дәуріндегі философия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және бастапқы ғылыми негіздер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1.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Антика дәуіріндегі әлемді </w:t>
            </w:r>
            <w:r w:rsidRPr="0097398F">
              <w:rPr>
                <w:rFonts w:ascii="Times New Roman" w:hAnsi="Times New Roman" w:cs="Times New Roman"/>
                <w:lang w:val="kk-KZ"/>
              </w:rPr>
              <w:t>танудың негізгі бағдарлары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2. Сократқа дейінгі натурфилософия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3.Сократтың, Аристотельдің,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Платонның таным теориясы </w:t>
            </w:r>
          </w:p>
          <w:p w:rsidR="005D4D1F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4. Эллинизм кезңіндегі философия мен ғылым</w:t>
            </w:r>
          </w:p>
          <w:p w:rsidR="00F72173" w:rsidRPr="0097398F" w:rsidRDefault="00F72173" w:rsidP="00CA29CE">
            <w:pPr>
              <w:ind w:left="340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2.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 дәуріндегі философия </w:t>
            </w:r>
            <w:r w:rsidRPr="0097398F">
              <w:rPr>
                <w:rFonts w:ascii="Times New Roman" w:hAnsi="Times New Roman" w:cs="Times New Roman"/>
                <w:lang w:val="kk-KZ"/>
              </w:rPr>
              <w:lastRenderedPageBreak/>
              <w:t>аясында жеке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ғылымдардың қалыптасуы</w:t>
            </w:r>
          </w:p>
        </w:tc>
        <w:tc>
          <w:tcPr>
            <w:tcW w:w="1843" w:type="dxa"/>
            <w:gridSpan w:val="6"/>
          </w:tcPr>
          <w:p w:rsidR="00F72173" w:rsidRPr="0097398F" w:rsidRDefault="005D4D1F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4961" w:type="dxa"/>
            <w:gridSpan w:val="6"/>
          </w:tcPr>
          <w:p w:rsidR="005D4D1F" w:rsidRPr="0097398F" w:rsidRDefault="00F72173" w:rsidP="005D4D1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№3 дәріс</w:t>
            </w:r>
            <w:r w:rsidR="005D4D1F"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.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О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рта ғасырлық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діни философия және оның руханиятқа ықпалы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1.Батыс еуропалық орта ғасырдағы философия мен дін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Ғылыми таным дамуындағы араб-мұсылмандық </w:t>
            </w:r>
            <w:r w:rsidRPr="0097398F">
              <w:rPr>
                <w:rFonts w:ascii="Times New Roman" w:hAnsi="Times New Roman" w:cs="Times New Roman"/>
                <w:lang w:val="kk-KZ"/>
              </w:rPr>
              <w:t>ренессанстың орны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3.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Орта ғасырдағы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мистика мен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жалған ғылымдардың қалыптасуы </w:t>
            </w:r>
          </w:p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3.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Орта ғасыр философиясы </w:t>
            </w:r>
            <w:r w:rsidRPr="0097398F">
              <w:rPr>
                <w:rFonts w:ascii="Times New Roman" w:hAnsi="Times New Roman" w:cs="Times New Roman"/>
                <w:lang w:val="kk-KZ"/>
              </w:rPr>
              <w:t>және оның ғылым дамуына ықпалы</w:t>
            </w: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СӨЖ </w:t>
            </w:r>
            <w:r w:rsidR="00252024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97398F">
              <w:rPr>
                <w:rFonts w:ascii="Times New Roman" w:hAnsi="Times New Roman" w:cs="Times New Roman"/>
                <w:lang w:val="kk-KZ"/>
              </w:rPr>
              <w:t>Ескерту: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7656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Қайта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 xml:space="preserve"> өрлеу дәуіріндегі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>философия мен жаратылыстанулық ғылымдар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F72173" w:rsidRPr="0097398F" w:rsidRDefault="00F72173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Қайта өрлеу дәуріндегі 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 xml:space="preserve">ғылым мен философия дамуындағы негізгі бағыттар. </w:t>
            </w:r>
          </w:p>
          <w:p w:rsidR="00F72173" w:rsidRPr="0097398F" w:rsidRDefault="00F72173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Коперниктің, Галилейдің, Бруно мен Кеплердің жарат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>ылыстанулық-ғылыми жетістіктері</w:t>
            </w: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2834CE" w:rsidRPr="0097398F" w:rsidRDefault="002834CE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Н. Кузанскийдің философиясы</w:t>
            </w: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Семинар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Қайта өрлеу дәуірі Еуропалық өркениет дамуындағы сілкініс </w:t>
            </w:r>
          </w:p>
          <w:p w:rsidR="00F72173" w:rsidRPr="0097398F" w:rsidRDefault="00252024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СӨЖ 2.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Ескерту: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2834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№5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97398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 w:rsidRPr="0097398F">
              <w:rPr>
                <w:rFonts w:ascii="Times New Roman" w:hAnsi="Times New Roman" w:cs="Times New Roman"/>
              </w:rPr>
              <w:t>мпиризм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рационализм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Ф.Бэконның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ғылыми танымға қосқан үлесі.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Р.Декарт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тың рационализмі мен ғылыми таным әдістері</w:t>
            </w: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F72173" w:rsidP="005D4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Спиноза мен  Ле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йбництің таным туралы ілімдері мен субстанция мәселесін ұсынуы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656A3">
              <w:rPr>
                <w:rFonts w:ascii="Times New Roman" w:hAnsi="Times New Roman" w:cs="Times New Roman"/>
                <w:b/>
                <w:lang w:val="kk-KZ"/>
              </w:rPr>
              <w:t>Семинар 5.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97398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5D4D1F" w:rsidRPr="0097398F">
              <w:rPr>
                <w:rFonts w:ascii="Times New Roman" w:hAnsi="Times New Roman" w:cs="Times New Roman"/>
                <w:bCs/>
                <w:lang w:val="kk-KZ"/>
              </w:rPr>
              <w:t xml:space="preserve">ғылыми әдістер руралы көзқарастар. </w:t>
            </w:r>
          </w:p>
          <w:p w:rsidR="00F72173" w:rsidRPr="006A4CA3" w:rsidRDefault="00252024" w:rsidP="006A4CA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3</w:t>
            </w:r>
            <w:r w:rsidR="006A4CA3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7656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961" w:type="dxa"/>
            <w:gridSpan w:val="6"/>
          </w:tcPr>
          <w:p w:rsidR="00C53280" w:rsidRPr="0097398F" w:rsidRDefault="00F72173" w:rsidP="00C53280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№6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>Немістің классикалық философиясы: И.Канттың таным теориясындағы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 мен Г.Ф. Гегельдің идеализмі. </w:t>
            </w:r>
          </w:p>
          <w:p w:rsidR="00F72173" w:rsidRPr="0097398F" w:rsidRDefault="00C53280" w:rsidP="00C53280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1.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И. Канттың таным теориясындағы феноменалдық және ноуменалдық әлемдер туралы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C53280" w:rsidP="00C53280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И. Канттың антиномиялары туралы ілім.</w:t>
            </w:r>
          </w:p>
          <w:p w:rsidR="00F72173" w:rsidRPr="0097398F" w:rsidRDefault="00C53280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3.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Гегель диалектикалық пен метафизикалық ойлау тәсілі туралы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5328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Немістің классикалық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>философиясы</w:t>
            </w:r>
          </w:p>
        </w:tc>
        <w:tc>
          <w:tcPr>
            <w:tcW w:w="1843" w:type="dxa"/>
            <w:gridSpan w:val="6"/>
          </w:tcPr>
          <w:p w:rsidR="00F72173" w:rsidRPr="0097398F" w:rsidRDefault="00C53280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 №7 дәріс.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ХХ ғасыр филосо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фиясы </w:t>
            </w:r>
          </w:p>
          <w:p w:rsidR="00F72173" w:rsidRPr="0097398F" w:rsidRDefault="00C53280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Экзистенциализм мен философиялық антропология</w:t>
            </w:r>
          </w:p>
          <w:p w:rsidR="00F72173" w:rsidRPr="0097398F" w:rsidRDefault="00C53280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Неоп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озитивизм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="003C0929" w:rsidRPr="0097398F">
              <w:rPr>
                <w:rFonts w:ascii="Times New Roman" w:hAnsi="Times New Roman" w:cs="Times New Roman"/>
                <w:lang w:val="kk-KZ"/>
              </w:rPr>
              <w:t xml:space="preserve">сыншыл рационализм, </w:t>
            </w:r>
            <w:r w:rsidRPr="0097398F">
              <w:rPr>
                <w:rFonts w:ascii="Times New Roman" w:hAnsi="Times New Roman" w:cs="Times New Roman"/>
                <w:lang w:val="kk-KZ"/>
              </w:rPr>
              <w:t>постпозитивизм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Pr="0097398F">
              <w:rPr>
                <w:rFonts w:ascii="Times New Roman" w:hAnsi="Times New Roman" w:cs="Times New Roman"/>
              </w:rPr>
              <w:t>ерменевтик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а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феноменологи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 xml:space="preserve">ядағы таным мәселесі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7. ХХ ғасыр философиясындағы ғылыми таным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мәселесі</w:t>
            </w:r>
          </w:p>
          <w:p w:rsidR="00F72173" w:rsidRPr="0097398F" w:rsidRDefault="00252024" w:rsidP="00C5328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4</w:t>
            </w:r>
            <w:r w:rsidR="00C53280" w:rsidRPr="0097398F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lastRenderedPageBreak/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№8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ХХ ғасыр философиясындағы ғылыми таным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әдіснамасы </w:t>
            </w:r>
            <w:r w:rsidRPr="0097398F">
              <w:rPr>
                <w:rFonts w:ascii="Times New Roman" w:hAnsi="Times New Roman" w:cs="Times New Roman"/>
                <w:lang w:val="kk-KZ"/>
              </w:rPr>
              <w:t>мәселесі</w:t>
            </w:r>
          </w:p>
          <w:p w:rsidR="00C53280" w:rsidRPr="0097398F" w:rsidRDefault="00C53280" w:rsidP="00C5328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Структурализм мен  постструктурализм</w:t>
            </w:r>
          </w:p>
          <w:p w:rsidR="00F72173" w:rsidRPr="0097398F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Фрейдизм мен ноефрейдизм, постфрейдизм</w:t>
            </w:r>
          </w:p>
          <w:p w:rsidR="00F72173" w:rsidRPr="0097398F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Лингвистикалық философия: Мур, Айер, Остин т.б.</w:t>
            </w:r>
          </w:p>
          <w:p w:rsidR="00F72173" w:rsidRPr="006A4CA3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Модернизм мен п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остмодернизм </w:t>
            </w:r>
            <w:r w:rsidRPr="0097398F">
              <w:rPr>
                <w:rFonts w:ascii="Times New Roman" w:hAnsi="Times New Roman" w:cs="Times New Roman"/>
                <w:lang w:val="kk-KZ"/>
              </w:rPr>
              <w:t>мәдениеті және оның ғылыми танымға ықпалы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8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. ХХ ғасыр философиясындағы ғылыми таным мәселесі 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A4CA3" w:rsidRDefault="006A4CA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439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bCs/>
                <w:color w:val="000000"/>
              </w:rPr>
              <w:t>MIDTERM EXAM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№9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>Орыс халқының философиялық ойлары</w:t>
            </w:r>
          </w:p>
          <w:p w:rsidR="00F72173" w:rsidRPr="0097398F" w:rsidRDefault="00F72173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Ор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>ыс философиясының  қалыптасуы</w:t>
            </w:r>
          </w:p>
          <w:p w:rsidR="00F72173" w:rsidRPr="0097398F" w:rsidRDefault="00C53280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ХІХ ғасырдағы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>орыс философиясы</w:t>
            </w:r>
          </w:p>
          <w:p w:rsidR="00F72173" w:rsidRPr="0097398F" w:rsidRDefault="00F72173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Д</w:t>
            </w:r>
            <w:r w:rsidR="002C3D76" w:rsidRPr="0097398F">
              <w:rPr>
                <w:rFonts w:ascii="Times New Roman" w:hAnsi="Times New Roman" w:cs="Times New Roman"/>
                <w:lang w:val="kk-KZ"/>
              </w:rPr>
              <w:t>іни философия және космизм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 xml:space="preserve"> идеялары</w:t>
            </w:r>
          </w:p>
          <w:p w:rsidR="00F72173" w:rsidRPr="0097398F" w:rsidRDefault="00392485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Россиядағы м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арксистік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және ағартушылық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философия.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9</w:t>
            </w:r>
            <w:r w:rsidRPr="0097398F">
              <w:rPr>
                <w:rFonts w:ascii="Times New Roman" w:hAnsi="Times New Roman" w:cs="Times New Roman"/>
                <w:lang w:val="kk-KZ"/>
              </w:rPr>
              <w:t>. Орыс философиясының қалы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птасуы мен дамуының эволюциясы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1.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10.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 Қазақ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 xml:space="preserve"> философиясы тарихы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Көшпелілер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дің діни дүниетанымдары</w:t>
            </w:r>
          </w:p>
          <w:p w:rsidR="00F72173" w:rsidRPr="0097398F" w:rsidRDefault="0097398F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Х-ХІІ ғасырлар</w:t>
            </w:r>
            <w:r w:rsidR="00281D11" w:rsidRPr="0097398F">
              <w:rPr>
                <w:rFonts w:ascii="Times New Roman" w:hAnsi="Times New Roman" w:cs="Times New Roman"/>
                <w:bCs/>
                <w:lang w:val="kk-KZ"/>
              </w:rPr>
              <w:t>дағы түркі ойшылдарындағы таным мәселесі</w:t>
            </w:r>
          </w:p>
          <w:p w:rsidR="002C3D76" w:rsidRPr="0097398F" w:rsidRDefault="002C3D76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Ақын-жыраулар шығармашалығынгдағы философиялық ойлар</w:t>
            </w:r>
          </w:p>
          <w:p w:rsidR="00567474" w:rsidRPr="0097398F" w:rsidRDefault="00F72173" w:rsidP="005674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Абай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, Шоқан, Ыбырыай идеяларындағы ғылыми таным</w:t>
            </w:r>
            <w:r w:rsidR="00567474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67474" w:rsidRPr="0097398F" w:rsidRDefault="00567474" w:rsidP="005674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Шәкәрімнің үш анық ілімі және оның бүгінгі өмір үшін маңызы</w:t>
            </w:r>
          </w:p>
          <w:p w:rsidR="00F72173" w:rsidRPr="0097398F" w:rsidRDefault="00F72173" w:rsidP="00567474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10.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Қазақ философиясындағы </w:t>
            </w:r>
            <w:r w:rsidR="002C3D76" w:rsidRPr="0097398F">
              <w:rPr>
                <w:rFonts w:ascii="Times New Roman" w:hAnsi="Times New Roman" w:cs="Times New Roman"/>
                <w:lang w:val="kk-KZ"/>
              </w:rPr>
              <w:t xml:space="preserve"> адам мен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әлем мәселесі</w:t>
            </w:r>
          </w:p>
          <w:p w:rsidR="00F72173" w:rsidRPr="0097398F" w:rsidRDefault="00252024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2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4961" w:type="dxa"/>
            <w:gridSpan w:val="6"/>
          </w:tcPr>
          <w:p w:rsidR="00E2637E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11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Таным теориясы және</w:t>
            </w:r>
            <w:r w:rsidR="00E2637E" w:rsidRPr="0097398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ғ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ылыми таным </w:t>
            </w:r>
          </w:p>
          <w:p w:rsidR="00F72173" w:rsidRPr="0097398F" w:rsidRDefault="00E2637E" w:rsidP="00E263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Гносеология таным теориясы туралы ілім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Ғылыми танымның деңгейлері мен әдістері. </w:t>
            </w:r>
          </w:p>
          <w:p w:rsidR="00C7460A" w:rsidRPr="0097398F" w:rsidRDefault="00F72173" w:rsidP="00C7460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Танымдағы ақиқат мәселесі.  Адасу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>, сенім, адасу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11.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Қазіргі заманғы ғ</w:t>
            </w:r>
            <w:r w:rsidRPr="0097398F">
              <w:rPr>
                <w:rFonts w:ascii="Times New Roman" w:hAnsi="Times New Roman" w:cs="Times New Roman"/>
                <w:lang w:val="kk-KZ"/>
              </w:rPr>
              <w:t>ылыми таным және оның құрылымы</w:t>
            </w:r>
          </w:p>
          <w:p w:rsidR="00F72173" w:rsidRPr="0097398F" w:rsidRDefault="00252024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3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A4CA3" w:rsidRDefault="006A4CA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12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ind w:firstLine="34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12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 xml:space="preserve"> Онтология ілімі және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оның жеке ғылымдармен өзара ықпалдасуы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Болмыс ұғымы. Болмыстың түрлері.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Материя, қозғалыс, кеңістік пен уақыт </w:t>
            </w:r>
          </w:p>
          <w:p w:rsidR="00F72173" w:rsidRPr="0097398F" w:rsidRDefault="00C7460A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3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Қазіргі заманғы </w:t>
            </w:r>
            <w:r w:rsidRPr="0097398F">
              <w:rPr>
                <w:rFonts w:ascii="Times New Roman" w:hAnsi="Times New Roman" w:cs="Times New Roman"/>
                <w:lang w:val="kk-KZ"/>
              </w:rPr>
              <w:t>континуум туралы жаратылыстанулық  теориялар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95626" w:rsidRPr="0097398F" w:rsidRDefault="00F72173" w:rsidP="00B9562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363A">
              <w:rPr>
                <w:rFonts w:ascii="Times New Roman" w:hAnsi="Times New Roman" w:cs="Times New Roman"/>
                <w:b/>
                <w:lang w:val="kk-KZ"/>
              </w:rPr>
              <w:t>Семинар 12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Болмыс мәселесі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және ондағы жаратылыстанулық мәсел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лер</w:t>
            </w:r>
          </w:p>
          <w:p w:rsidR="00F72173" w:rsidRPr="0097398F" w:rsidRDefault="00252024" w:rsidP="00B956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4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13 Дәріс</w:t>
            </w:r>
            <w:r w:rsidR="00B95626" w:rsidRPr="0097398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Қоғам ғылыми таным обьектісі.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F72173" w:rsidRPr="0097398F" w:rsidRDefault="00F72173" w:rsidP="00B95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Қоғам табиғатын  формациялық және өркениеттік талдау.  </w:t>
            </w:r>
          </w:p>
          <w:p w:rsidR="00B95626" w:rsidRPr="0097398F" w:rsidRDefault="00C22807" w:rsidP="00B95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Қоғамдық прогресс идеясының ғылыми танымдық мәні</w:t>
            </w:r>
          </w:p>
          <w:p w:rsidR="00F72173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5014C">
              <w:rPr>
                <w:rFonts w:ascii="Times New Roman" w:hAnsi="Times New Roman" w:cs="Times New Roman"/>
                <w:b/>
                <w:lang w:val="kk-KZ"/>
              </w:rPr>
              <w:t>Семинар 13</w:t>
            </w:r>
            <w:r w:rsidRPr="0097398F">
              <w:rPr>
                <w:rFonts w:ascii="Times New Roman" w:hAnsi="Times New Roman" w:cs="Times New Roman"/>
                <w:lang w:val="kk-KZ"/>
              </w:rPr>
              <w:t>. Қоғам ғылыми таным обьектісі.</w:t>
            </w:r>
          </w:p>
          <w:p w:rsidR="00252024" w:rsidRPr="0097398F" w:rsidRDefault="00252024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5</w:t>
            </w:r>
            <w:r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252024" w:rsidRDefault="00252024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2024" w:rsidRPr="0097398F" w:rsidRDefault="00252024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№14 дәріс </w:t>
            </w:r>
            <w:r w:rsidRPr="0097398F">
              <w:rPr>
                <w:rFonts w:ascii="Times New Roman" w:hAnsi="Times New Roman" w:cs="Times New Roman"/>
                <w:lang w:val="kk-KZ"/>
              </w:rPr>
              <w:t>Қоғамның рухани өмірін танудағы философияның ролі</w:t>
            </w:r>
          </w:p>
          <w:p w:rsidR="00C22807" w:rsidRPr="0097398F" w:rsidRDefault="00C22807" w:rsidP="00CA29CE">
            <w:pPr>
              <w:ind w:firstLine="34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1. Қоғам философиялық және ғылыми таным обьектісі</w:t>
            </w:r>
          </w:p>
          <w:p w:rsidR="00F72173" w:rsidRPr="0097398F" w:rsidRDefault="00C22807" w:rsidP="00CA29CE">
            <w:pPr>
              <w:pStyle w:val="a4"/>
              <w:ind w:left="70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2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.Мораль қоғамның рухани өмірінің жоғарғы көрінісі</w:t>
            </w:r>
          </w:p>
          <w:p w:rsidR="00C22807" w:rsidRPr="0097398F" w:rsidRDefault="00C22807" w:rsidP="00C22807">
            <w:pPr>
              <w:pStyle w:val="a4"/>
              <w:ind w:left="70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3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.Қазіргі заманғы адамзаттың рухани-адамгершілік дағдарыстары</w:t>
            </w:r>
          </w:p>
          <w:p w:rsidR="00F72173" w:rsidRPr="0097398F" w:rsidRDefault="00F72173" w:rsidP="00CA29CE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7460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5014C">
              <w:rPr>
                <w:rFonts w:ascii="Times New Roman" w:hAnsi="Times New Roman" w:cs="Times New Roman"/>
                <w:b/>
                <w:lang w:val="kk-KZ"/>
              </w:rPr>
              <w:t>Семинар 14</w:t>
            </w:r>
            <w:r w:rsidRPr="0097398F">
              <w:rPr>
                <w:rFonts w:ascii="Times New Roman" w:hAnsi="Times New Roman" w:cs="Times New Roman"/>
                <w:lang w:val="kk-KZ"/>
              </w:rPr>
              <w:t>. Қоғамның рухани өмірін танудағы философияның ролі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15.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Адам ғылыми және философиялық танымның обьектісі  </w:t>
            </w:r>
          </w:p>
          <w:p w:rsidR="00F72173" w:rsidRPr="0097398F" w:rsidRDefault="00F66E64" w:rsidP="00CA29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Адам ұғымы және болмысы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</w:t>
            </w:r>
            <w:r w:rsidR="00F66E64" w:rsidRPr="0097398F">
              <w:rPr>
                <w:rFonts w:ascii="Times New Roman" w:hAnsi="Times New Roman" w:cs="Times New Roman"/>
                <w:lang w:val="kk-KZ"/>
              </w:rPr>
              <w:t>нтропогенез бен социогенез</w:t>
            </w:r>
          </w:p>
          <w:p w:rsidR="00F72173" w:rsidRPr="0097398F" w:rsidRDefault="00F66E64" w:rsidP="00F66E6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Өлім мен өмір мәселесі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15. Адам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>болмысының ғылыми танымдық қырлары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5328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421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Емтихан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100</w:t>
            </w:r>
          </w:p>
        </w:tc>
      </w:tr>
      <w:tr w:rsidR="00F72173" w:rsidRPr="0097398F" w:rsidTr="00CA29CE">
        <w:trPr>
          <w:trHeight w:val="555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400</w:t>
            </w:r>
          </w:p>
        </w:tc>
      </w:tr>
    </w:tbl>
    <w:p w:rsidR="00F72173" w:rsidRPr="0097398F" w:rsidRDefault="00F72173" w:rsidP="00F721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7398F">
        <w:rPr>
          <w:rFonts w:ascii="Times New Roman" w:eastAsia="Calibri" w:hAnsi="Times New Roman" w:cs="Times New Roman"/>
          <w:lang w:val="kk-KZ"/>
        </w:rPr>
        <w:t xml:space="preserve">Философия және саясаттану факультетінің деканы 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="0025014C">
        <w:rPr>
          <w:rFonts w:ascii="Times New Roman" w:eastAsia="Calibri" w:hAnsi="Times New Roman" w:cs="Times New Roman"/>
          <w:lang w:val="kk-KZ"/>
        </w:rPr>
        <w:t xml:space="preserve">           </w:t>
      </w:r>
      <w:r w:rsidRPr="0097398F">
        <w:rPr>
          <w:rFonts w:ascii="Times New Roman" w:eastAsia="Calibri" w:hAnsi="Times New Roman" w:cs="Times New Roman"/>
          <w:lang w:val="kk-KZ"/>
        </w:rPr>
        <w:t>Масалимова Ә.Р.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7398F">
        <w:rPr>
          <w:rFonts w:ascii="Times New Roman" w:eastAsia="Calibri" w:hAnsi="Times New Roman" w:cs="Times New Roman"/>
          <w:lang w:val="kk-KZ"/>
        </w:rPr>
        <w:t>Әдістемелік бюроның төрайымы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  <w:t xml:space="preserve">            Жұбаназарова Н.С.</w:t>
      </w:r>
      <w:r w:rsidRPr="0097398F">
        <w:rPr>
          <w:rFonts w:ascii="Times New Roman" w:eastAsia="Calibri" w:hAnsi="Times New Roman" w:cs="Times New Roman"/>
          <w:lang w:val="kk-KZ"/>
        </w:rPr>
        <w:tab/>
      </w:r>
    </w:p>
    <w:p w:rsidR="00C53280" w:rsidRPr="0097398F" w:rsidRDefault="00C53280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398F">
        <w:rPr>
          <w:rFonts w:ascii="Times New Roman" w:hAnsi="Times New Roman" w:cs="Times New Roman"/>
          <w:lang w:val="kk-KZ"/>
        </w:rPr>
        <w:t xml:space="preserve">Кафедра меңгерушісі                                                                   </w:t>
      </w:r>
      <w:r w:rsidRPr="0097398F">
        <w:rPr>
          <w:rFonts w:ascii="Times New Roman" w:hAnsi="Times New Roman" w:cs="Times New Roman"/>
          <w:lang w:val="kk-KZ"/>
        </w:rPr>
        <w:tab/>
        <w:t>Нұрышева Г.Ж.</w:t>
      </w: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398F">
        <w:rPr>
          <w:rFonts w:ascii="Times New Roman" w:hAnsi="Times New Roman" w:cs="Times New Roman"/>
          <w:lang w:val="kk-KZ"/>
        </w:rPr>
        <w:t xml:space="preserve">Дәріскер                                                                                         </w:t>
      </w:r>
      <w:r w:rsidRPr="0097398F">
        <w:rPr>
          <w:rFonts w:ascii="Times New Roman" w:hAnsi="Times New Roman" w:cs="Times New Roman"/>
          <w:lang w:val="kk-KZ"/>
        </w:rPr>
        <w:tab/>
        <w:t xml:space="preserve"> Аташ Б.М. </w:t>
      </w:r>
    </w:p>
    <w:p w:rsidR="00F72173" w:rsidRPr="0097398F" w:rsidRDefault="00F72173" w:rsidP="00F72173">
      <w:pPr>
        <w:rPr>
          <w:lang w:val="kk-KZ"/>
        </w:rPr>
      </w:pPr>
    </w:p>
    <w:p w:rsidR="00702473" w:rsidRPr="0097398F" w:rsidRDefault="00702473">
      <w:pPr>
        <w:rPr>
          <w:lang w:val="kk-KZ"/>
        </w:rPr>
      </w:pPr>
    </w:p>
    <w:sectPr w:rsidR="00702473" w:rsidRPr="0097398F" w:rsidSect="0052161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530E79B0"/>
    <w:multiLevelType w:val="hybridMultilevel"/>
    <w:tmpl w:val="E61A26A4"/>
    <w:lvl w:ilvl="0" w:tplc="5A4A4754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72173"/>
    <w:rsid w:val="0002363A"/>
    <w:rsid w:val="00062F87"/>
    <w:rsid w:val="000D38DA"/>
    <w:rsid w:val="001D2C67"/>
    <w:rsid w:val="001E7F5A"/>
    <w:rsid w:val="0025014C"/>
    <w:rsid w:val="00252024"/>
    <w:rsid w:val="00281D11"/>
    <w:rsid w:val="002834CE"/>
    <w:rsid w:val="002C3D76"/>
    <w:rsid w:val="00392485"/>
    <w:rsid w:val="003C0929"/>
    <w:rsid w:val="00567474"/>
    <w:rsid w:val="00581B3E"/>
    <w:rsid w:val="005D4D1F"/>
    <w:rsid w:val="006A4CA3"/>
    <w:rsid w:val="006B0C0F"/>
    <w:rsid w:val="006E0934"/>
    <w:rsid w:val="00702473"/>
    <w:rsid w:val="007656A3"/>
    <w:rsid w:val="007A63FE"/>
    <w:rsid w:val="0097398F"/>
    <w:rsid w:val="0098179C"/>
    <w:rsid w:val="00A10A07"/>
    <w:rsid w:val="00AD4491"/>
    <w:rsid w:val="00B95626"/>
    <w:rsid w:val="00C22807"/>
    <w:rsid w:val="00C53280"/>
    <w:rsid w:val="00C7460A"/>
    <w:rsid w:val="00E2637E"/>
    <w:rsid w:val="00E27F92"/>
    <w:rsid w:val="00F66E64"/>
    <w:rsid w:val="00F7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72173"/>
  </w:style>
  <w:style w:type="paragraph" w:styleId="a4">
    <w:name w:val="List Paragraph"/>
    <w:basedOn w:val="a"/>
    <w:qFormat/>
    <w:rsid w:val="00F72173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rsid w:val="00F72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F7217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F72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2173"/>
  </w:style>
  <w:style w:type="paragraph" w:styleId="a7">
    <w:name w:val="Normal (Web)"/>
    <w:basedOn w:val="a"/>
    <w:link w:val="a8"/>
    <w:uiPriority w:val="99"/>
    <w:rsid w:val="00F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F7217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F72173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7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2967-8681-4888-BC55-0FA4A210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1583</Words>
  <Characters>9027</Characters>
  <Application>Microsoft Office Word</Application>
  <DocSecurity>0</DocSecurity>
  <Lines>75</Lines>
  <Paragraphs>21</Paragraphs>
  <ScaleCrop>false</ScaleCrop>
  <Company>Microsoft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2017-02-27T12:32:00Z</dcterms:created>
  <dcterms:modified xsi:type="dcterms:W3CDTF">2017-02-27T16:01:00Z</dcterms:modified>
</cp:coreProperties>
</file>